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3F" w:rsidRPr="008C6DE7" w:rsidRDefault="0061603F" w:rsidP="008C6DE7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6DE7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C6DE7">
        <w:rPr>
          <w:rFonts w:ascii="Times New Roman" w:hAnsi="Times New Roman" w:cs="Times New Roman"/>
          <w:sz w:val="24"/>
          <w:szCs w:val="24"/>
        </w:rPr>
        <w:br/>
      </w:r>
    </w:p>
    <w:p w:rsidR="0061603F" w:rsidRPr="008C6DE7" w:rsidRDefault="0061603F" w:rsidP="008C6DE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Зарегистрировано в Минюсте России 20 августа 2013 г. N 29444</w:t>
      </w:r>
    </w:p>
    <w:p w:rsidR="0061603F" w:rsidRPr="008C6DE7" w:rsidRDefault="0061603F" w:rsidP="008C6DE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ПРИКАЗ</w:t>
      </w: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от 1 июля 2013 г. N 499</w:t>
      </w: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</w:t>
      </w: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ПО ДОПОЛНИТЕЛЬНЫМ ПРОФЕССИОНАЛЬНЫМ ПРОГРАММАМ</w:t>
      </w:r>
    </w:p>
    <w:p w:rsidR="0061603F" w:rsidRPr="008C6DE7" w:rsidRDefault="0061603F" w:rsidP="008C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603F" w:rsidRPr="008C6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603F" w:rsidRPr="008C6DE7" w:rsidRDefault="0061603F" w:rsidP="008C6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1603F" w:rsidRPr="008C6DE7" w:rsidRDefault="0061603F" w:rsidP="008C6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8C6D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Минобрнауки</w:t>
            </w:r>
            <w:proofErr w:type="spellEnd"/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15.11.2013 N 1244)</w:t>
            </w:r>
          </w:p>
        </w:tc>
      </w:tr>
    </w:tbl>
    <w:p w:rsidR="0061603F" w:rsidRPr="008C6DE7" w:rsidRDefault="0061603F" w:rsidP="008C6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13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2. Настоящий приказ вступает в силу с 1 сентября 2013 года.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Министр</w:t>
      </w:r>
      <w:r w:rsidR="008C6DE7" w:rsidRPr="008C6DE7">
        <w:rPr>
          <w:rFonts w:ascii="Times New Roman" w:hAnsi="Times New Roman" w:cs="Times New Roman"/>
          <w:sz w:val="24"/>
          <w:szCs w:val="24"/>
        </w:rPr>
        <w:t xml:space="preserve"> </w:t>
      </w:r>
      <w:r w:rsidRPr="008C6DE7">
        <w:rPr>
          <w:rFonts w:ascii="Times New Roman" w:hAnsi="Times New Roman" w:cs="Times New Roman"/>
          <w:sz w:val="24"/>
          <w:szCs w:val="24"/>
        </w:rPr>
        <w:t>Д.В.ЛИВАНОВ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Утвержден</w:t>
      </w:r>
      <w:r w:rsidR="008C6DE7" w:rsidRPr="008C6DE7">
        <w:rPr>
          <w:rFonts w:ascii="Times New Roman" w:hAnsi="Times New Roman" w:cs="Times New Roman"/>
          <w:sz w:val="24"/>
          <w:szCs w:val="24"/>
        </w:rPr>
        <w:t xml:space="preserve"> </w:t>
      </w:r>
      <w:r w:rsidRPr="008C6DE7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8C6DE7" w:rsidRPr="008C6DE7">
        <w:rPr>
          <w:rFonts w:ascii="Times New Roman" w:hAnsi="Times New Roman" w:cs="Times New Roman"/>
          <w:sz w:val="24"/>
          <w:szCs w:val="24"/>
        </w:rPr>
        <w:t xml:space="preserve"> </w:t>
      </w:r>
      <w:r w:rsidRPr="008C6DE7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8C6DE7" w:rsidRPr="008C6DE7">
        <w:rPr>
          <w:rFonts w:ascii="Times New Roman" w:hAnsi="Times New Roman" w:cs="Times New Roman"/>
          <w:sz w:val="24"/>
          <w:szCs w:val="24"/>
        </w:rPr>
        <w:t xml:space="preserve"> </w:t>
      </w:r>
      <w:r w:rsidRPr="008C6DE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1603F" w:rsidRPr="008C6DE7" w:rsidRDefault="0061603F" w:rsidP="008C6D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от 1 июля 2013 г. N 499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8C6DE7">
        <w:rPr>
          <w:rFonts w:ascii="Times New Roman" w:hAnsi="Times New Roman" w:cs="Times New Roman"/>
          <w:sz w:val="24"/>
          <w:szCs w:val="24"/>
        </w:rPr>
        <w:t>ПОРЯДОК</w:t>
      </w:r>
      <w:r w:rsidR="008C6DE7" w:rsidRPr="008C6DE7">
        <w:rPr>
          <w:rFonts w:ascii="Times New Roman" w:hAnsi="Times New Roman" w:cs="Times New Roman"/>
          <w:sz w:val="24"/>
          <w:szCs w:val="24"/>
        </w:rPr>
        <w:t xml:space="preserve"> </w:t>
      </w:r>
      <w:r w:rsidRPr="008C6DE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</w:t>
      </w:r>
    </w:p>
    <w:p w:rsidR="0061603F" w:rsidRPr="008C6DE7" w:rsidRDefault="0061603F" w:rsidP="008C6D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ПО ДОПОЛНИТЕЛЬНЫМ ПРОФЕССИОНАЛЬНЫМ ПРОГРАММАМ</w:t>
      </w:r>
    </w:p>
    <w:p w:rsidR="0061603F" w:rsidRPr="008C6DE7" w:rsidRDefault="0061603F" w:rsidP="008C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603F" w:rsidRPr="008C6D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603F" w:rsidRPr="008C6DE7" w:rsidRDefault="0061603F" w:rsidP="008C6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1603F" w:rsidRPr="008C6DE7" w:rsidRDefault="0061603F" w:rsidP="008C6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 w:rsidRPr="008C6D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Минобрнауки</w:t>
            </w:r>
            <w:proofErr w:type="spellEnd"/>
            <w:r w:rsidRPr="008C6D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15.11.2013 N 1244)</w:t>
            </w:r>
          </w:p>
        </w:tc>
      </w:tr>
    </w:tbl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6DE7" w:rsidRPr="008C6DE7" w:rsidRDefault="008C6DE7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lastRenderedPageBreak/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61603F" w:rsidRPr="008C6DE7" w:rsidRDefault="0061603F" w:rsidP="008C6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9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D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6DE7">
        <w:rPr>
          <w:rFonts w:ascii="Times New Roman" w:hAnsi="Times New Roman" w:cs="Times New Roman"/>
          <w:sz w:val="24"/>
          <w:szCs w:val="24"/>
        </w:rPr>
        <w:t xml:space="preserve"> России от 15.11.2013 N 1244)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0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2012, N 53, ст. 7598; 2013, N 19, ст. 2326.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1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3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4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В структуре программы профессиональной переподготовки должны быть представлены: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8. Содержание реализуемой дополнительной профессиональной программы должно учитывать профессиональные </w:t>
      </w:r>
      <w:hyperlink r:id="rId15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стандарты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, квалификационные требования, указанные в </w:t>
      </w:r>
      <w:r w:rsidRPr="008C6DE7">
        <w:rPr>
          <w:rFonts w:ascii="Times New Roman" w:hAnsi="Times New Roman" w:cs="Times New Roman"/>
          <w:sz w:val="24"/>
          <w:szCs w:val="24"/>
        </w:rPr>
        <w:lastRenderedPageBreak/>
        <w:t>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6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9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5 статьи 13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9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Пункт 9 статьи 2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стандартов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и требований соответствующих федеральных государственных образовательных </w:t>
      </w:r>
      <w:hyperlink r:id="rId21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стандартов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2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10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11. Исключен. - </w:t>
      </w:r>
      <w:hyperlink r:id="rId23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D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6DE7">
        <w:rPr>
          <w:rFonts w:ascii="Times New Roman" w:hAnsi="Times New Roman" w:cs="Times New Roman"/>
          <w:sz w:val="24"/>
          <w:szCs w:val="24"/>
        </w:rPr>
        <w:t xml:space="preserve"> России от 15.11.2013 N 1244.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4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13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13. Дополнительная профессиональная программа может реализовываться полностью или частично в форме стажировки.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lastRenderedPageBreak/>
        <w:t xml:space="preserve"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</w:t>
      </w:r>
      <w:proofErr w:type="gramStart"/>
      <w:r w:rsidRPr="008C6DE7">
        <w:rPr>
          <w:rFonts w:ascii="Times New Roman" w:hAnsi="Times New Roman" w:cs="Times New Roman"/>
          <w:sz w:val="24"/>
          <w:szCs w:val="24"/>
        </w:rPr>
        <w:t>для их эффективного использовании</w:t>
      </w:r>
      <w:proofErr w:type="gramEnd"/>
      <w:r w:rsidRPr="008C6DE7">
        <w:rPr>
          <w:rFonts w:ascii="Times New Roman" w:hAnsi="Times New Roman" w:cs="Times New Roman"/>
          <w:sz w:val="24"/>
          <w:szCs w:val="24"/>
        </w:rPr>
        <w:t xml:space="preserve"> при исполнении своих должностных обязанностей.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Стажировка носит индивидуальный или групповой характер и может предусматривать такие виды деятельности, как: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самостоятельную работу с учебными изданиями;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приобретение профессиональных и организаторских навыков;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изучение организации и технологии производства, работ;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непосредственное участие в планировании работы организации;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работу с технической, нормативной и другой документацией;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участие в совещаниях, деловых встречах.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25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электронного обучения</w:t>
        </w:r>
      </w:hyperlink>
      <w:r w:rsidRPr="008C6DE7">
        <w:rPr>
          <w:rFonts w:ascii="Times New Roman" w:hAnsi="Times New Roman" w:cs="Times New Roman"/>
          <w:sz w:val="24"/>
          <w:szCs w:val="24"/>
        </w:rPr>
        <w:t>. &lt;1&gt;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6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13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7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Пункт 3 части 1 статьи 34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8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13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lastRenderedPageBreak/>
        <w:t>Для всех видов аудиторных занятий академический час устанавливается продолжительностью 45 минут.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9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15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Документ о квалификации выдается на бланке, образец которого самостоятельно устанавливается организацией.</w:t>
      </w:r>
    </w:p>
    <w:p w:rsidR="0061603F" w:rsidRPr="008C6DE7" w:rsidRDefault="0061603F" w:rsidP="008C6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D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6DE7">
        <w:rPr>
          <w:rFonts w:ascii="Times New Roman" w:hAnsi="Times New Roman" w:cs="Times New Roman"/>
          <w:sz w:val="24"/>
          <w:szCs w:val="24"/>
        </w:rPr>
        <w:t xml:space="preserve"> России от 15.11.2013 N 1244)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1" w:history="1">
        <w:r w:rsidRPr="008C6DE7">
          <w:rPr>
            <w:rFonts w:ascii="Times New Roman" w:hAnsi="Times New Roman" w:cs="Times New Roman"/>
            <w:color w:val="0000FF"/>
            <w:sz w:val="24"/>
            <w:szCs w:val="24"/>
          </w:rPr>
          <w:t>Часть 16 статьи 76</w:t>
        </w:r>
      </w:hyperlink>
      <w:r w:rsidRPr="008C6D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21. Оценка качества освоения дополнительных профессиональных программ проводится в отношении: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22. Оценка качества освоения дополнительных профессиональных программ проводится в следующих формах: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внутренний мониторинг качества образования;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внешняя независимая оценка качества образования.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lastRenderedPageBreak/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7">
        <w:rPr>
          <w:rFonts w:ascii="Times New Roman" w:hAnsi="Times New Roman" w:cs="Times New Roman"/>
          <w:sz w:val="24"/>
          <w:szCs w:val="24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03F" w:rsidRPr="008C6DE7" w:rsidRDefault="0061603F" w:rsidP="008C6DE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85F" w:rsidRPr="008C6DE7" w:rsidRDefault="0011385F" w:rsidP="008C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85F" w:rsidRPr="008C6DE7" w:rsidSect="008C6DE7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F"/>
    <w:rsid w:val="0011385F"/>
    <w:rsid w:val="0061603F"/>
    <w:rsid w:val="00744308"/>
    <w:rsid w:val="008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D07C-D7D7-4027-9634-18E5970B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0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924125FE30679372D817540384B9CBB2D3F0D3ED8CE9E179DC129393CC0E52BCE80710DF6FE2BS83FH" TargetMode="External"/><Relationship Id="rId13" Type="http://schemas.openxmlformats.org/officeDocument/2006/relationships/hyperlink" Target="consultantplus://offline/ref=6DD924125FE30679372D817540384B9CBB2D3F0D3ED8CE9E179DC129393CC0E52BCE80710DF6FE2BS832H" TargetMode="External"/><Relationship Id="rId18" Type="http://schemas.openxmlformats.org/officeDocument/2006/relationships/hyperlink" Target="consultantplus://offline/ref=6DD924125FE30679372D817540384B9CBB2D3F0D3ED8CE9E179DC129393CC0E52BCE80710DF7FC2FS838H" TargetMode="External"/><Relationship Id="rId26" Type="http://schemas.openxmlformats.org/officeDocument/2006/relationships/hyperlink" Target="consultantplus://offline/ref=6DD924125FE30679372D817540384B9CBB2D3F0D3ED8CE9E179DC129393CC0E52BCE80710DF7FC2FS83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D924125FE30679372D817540384B9CB8203F0839D5CE9E179DC12939S33CH" TargetMode="External"/><Relationship Id="rId7" Type="http://schemas.openxmlformats.org/officeDocument/2006/relationships/hyperlink" Target="consultantplus://offline/ref=6DD924125FE30679372D817540384B9CB8213A0D3CD0CE9E179DC129393CC0E52BCE80710DF7FE2BS83CH" TargetMode="External"/><Relationship Id="rId12" Type="http://schemas.openxmlformats.org/officeDocument/2006/relationships/hyperlink" Target="consultantplus://offline/ref=6DD924125FE30679372D817540384B9CBB2D3F0D3ED8CE9E179DC129393CC0E52BCE80710DF6FE2BS83EH" TargetMode="External"/><Relationship Id="rId17" Type="http://schemas.openxmlformats.org/officeDocument/2006/relationships/hyperlink" Target="consultantplus://offline/ref=6DD924125FE30679372D817540384B9CBB2D3F0D3ED8CE9E179DC129393CC0E52BCE80710DF7FC2FS83BH" TargetMode="External"/><Relationship Id="rId25" Type="http://schemas.openxmlformats.org/officeDocument/2006/relationships/hyperlink" Target="consultantplus://offline/ref=6DD924125FE30679372D817540384B9CBB23350930D6CE9E179DC129393CC0E52BCE80710DF7FE2AS83B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D924125FE30679372D817540384B9CBB2D3F0D3ED8CE9E179DC129393CC0E52BCE80710DF6FE2AS839H" TargetMode="External"/><Relationship Id="rId20" Type="http://schemas.openxmlformats.org/officeDocument/2006/relationships/hyperlink" Target="consultantplus://offline/ref=6DD924125FE30679372D817540384B9CB8213A0F3AD7CE9E179DC12939S33CH" TargetMode="External"/><Relationship Id="rId29" Type="http://schemas.openxmlformats.org/officeDocument/2006/relationships/hyperlink" Target="consultantplus://offline/ref=6DD924125FE30679372D817540384B9CBB2D3F0D3ED8CE9E179DC129393CC0E52BCE80710DF6FE2AS83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924125FE30679372D817540384B9CBB2D3F0D3ED8CE9E179DC129393CC0E52BCE80710DF7FC2FS832H" TargetMode="External"/><Relationship Id="rId11" Type="http://schemas.openxmlformats.org/officeDocument/2006/relationships/hyperlink" Target="consultantplus://offline/ref=6DD924125FE30679372D817540384B9CBB2D3F0D3ED8CE9E179DC129393CC0E52BCE80710DF6FE2AS83AH" TargetMode="External"/><Relationship Id="rId24" Type="http://schemas.openxmlformats.org/officeDocument/2006/relationships/hyperlink" Target="consultantplus://offline/ref=6DD924125FE30679372D817540384B9CBB2D3F0D3ED8CE9E179DC129393CC0E52BCE80710DF6FE2AS83D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DD924125FE30679372D817540384B9CB8213A0D3CD0CE9E179DC129393CC0E52BCE80710DF7FE2BS83CH" TargetMode="External"/><Relationship Id="rId15" Type="http://schemas.openxmlformats.org/officeDocument/2006/relationships/hyperlink" Target="consultantplus://offline/ref=6DD924125FE30679372D817540384B9CB8213A0F3AD7CE9E179DC12939S33CH" TargetMode="External"/><Relationship Id="rId23" Type="http://schemas.openxmlformats.org/officeDocument/2006/relationships/hyperlink" Target="consultantplus://offline/ref=6DD924125FE30679372D817540384B9CB8213A0D3CD0CE9E179DC129393CC0E52BCE80710DF7FE2BS833H" TargetMode="External"/><Relationship Id="rId28" Type="http://schemas.openxmlformats.org/officeDocument/2006/relationships/hyperlink" Target="consultantplus://offline/ref=6DD924125FE30679372D817540384B9CBB2D3F0D3ED8CE9E179DC129393CC0E52BCE80710DF7FC28S832H" TargetMode="External"/><Relationship Id="rId10" Type="http://schemas.openxmlformats.org/officeDocument/2006/relationships/hyperlink" Target="consultantplus://offline/ref=6DD924125FE30679372D817540384B9CBB2D3F0D3ED8CE9E179DC12939S33CH" TargetMode="External"/><Relationship Id="rId19" Type="http://schemas.openxmlformats.org/officeDocument/2006/relationships/hyperlink" Target="consultantplus://offline/ref=6DD924125FE30679372D817540384B9CBB2D3F0D3ED8CE9E179DC129393CC0E52BCE80710DF7FE29S838H" TargetMode="External"/><Relationship Id="rId31" Type="http://schemas.openxmlformats.org/officeDocument/2006/relationships/hyperlink" Target="consultantplus://offline/ref=6DD924125FE30679372D817540384B9CBB2D3F0D3ED8CE9E179DC129393CC0E52BCE80710DF6FE29S83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DD924125FE30679372D817540384B9CB8213A0D3CD0CE9E179DC129393CC0E52BCE80710DF7FE2BS83DH" TargetMode="External"/><Relationship Id="rId14" Type="http://schemas.openxmlformats.org/officeDocument/2006/relationships/hyperlink" Target="consultantplus://offline/ref=6DD924125FE30679372D817540384B9CBB2D3F0D3ED8CE9E179DC129393CC0E52BCE80710DF6FE2BS833H" TargetMode="External"/><Relationship Id="rId22" Type="http://schemas.openxmlformats.org/officeDocument/2006/relationships/hyperlink" Target="consultantplus://offline/ref=6DD924125FE30679372D817540384B9CBB2D3F0D3ED8CE9E179DC129393CC0E52BCE80710DF6FE2AS83EH" TargetMode="External"/><Relationship Id="rId27" Type="http://schemas.openxmlformats.org/officeDocument/2006/relationships/hyperlink" Target="consultantplus://offline/ref=6DD924125FE30679372D817540384B9CBB2D3F0D3ED8CE9E179DC129393CC0E52BCE80710DF7FA23S83AH" TargetMode="External"/><Relationship Id="rId30" Type="http://schemas.openxmlformats.org/officeDocument/2006/relationships/hyperlink" Target="consultantplus://offline/ref=6DD924125FE30679372D817540384B9CB8213A0D3CD0CE9E179DC129393CC0E52BCE80710DF7FE2AS8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2019-11-20T10:28:00Z</dcterms:created>
  <dcterms:modified xsi:type="dcterms:W3CDTF">2019-11-20T10:28:00Z</dcterms:modified>
</cp:coreProperties>
</file>